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56416E" w:rsidRPr="0056416E" w:rsidTr="00F02808">
        <w:tc>
          <w:tcPr>
            <w:tcW w:w="4111" w:type="dxa"/>
            <w:vAlign w:val="center"/>
          </w:tcPr>
          <w:p w:rsidR="0056416E" w:rsidRPr="0056416E" w:rsidRDefault="0056416E" w:rsidP="0056416E">
            <w:pPr>
              <w:ind w:firstLine="33"/>
              <w:jc w:val="center"/>
            </w:pPr>
            <w:bookmarkStart w:id="0" w:name="_GoBack"/>
            <w:bookmarkEnd w:id="0"/>
            <w:r w:rsidRPr="0056416E">
              <w:t>ТЫВА РЕСПУБЛИКАНЫН</w:t>
            </w:r>
          </w:p>
          <w:p w:rsidR="0056416E" w:rsidRPr="0056416E" w:rsidRDefault="0056416E" w:rsidP="0056416E">
            <w:pPr>
              <w:ind w:firstLine="33"/>
              <w:jc w:val="center"/>
            </w:pPr>
            <w:r w:rsidRPr="0056416E">
              <w:t xml:space="preserve">БАЙ-ТАЙГА КОЖУУНУНУН </w:t>
            </w:r>
          </w:p>
          <w:p w:rsidR="0056416E" w:rsidRPr="0056416E" w:rsidRDefault="0056416E" w:rsidP="0056416E">
            <w:pPr>
              <w:ind w:firstLine="33"/>
              <w:jc w:val="center"/>
            </w:pPr>
            <w:r w:rsidRPr="0056416E">
              <w:t>ХЕМЧИКТИН СУМУ ЧАГЫРГАЗЫ</w:t>
            </w:r>
          </w:p>
        </w:tc>
        <w:tc>
          <w:tcPr>
            <w:tcW w:w="1701" w:type="dxa"/>
          </w:tcPr>
          <w:p w:rsidR="0056416E" w:rsidRPr="0056416E" w:rsidRDefault="0056416E" w:rsidP="0056416E">
            <w:pPr>
              <w:jc w:val="center"/>
            </w:pPr>
            <w:r w:rsidRPr="0056416E">
              <w:rPr>
                <w:noProof/>
              </w:rPr>
              <w:drawing>
                <wp:inline distT="0" distB="0" distL="0" distR="0" wp14:anchorId="6704BBCC" wp14:editId="3BA5630B">
                  <wp:extent cx="8001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56416E" w:rsidRPr="0056416E" w:rsidRDefault="0056416E" w:rsidP="0056416E">
            <w:pPr>
              <w:ind w:firstLine="34"/>
              <w:jc w:val="center"/>
            </w:pPr>
            <w:r w:rsidRPr="0056416E">
              <w:t xml:space="preserve">АДМИНИСТРАЦИЯ СЕЛЬСКОГО ПОСЕЛЕНИЯ СУМОН ХЕМЧИКСКИЙ </w:t>
            </w:r>
          </w:p>
          <w:p w:rsidR="0056416E" w:rsidRPr="0056416E" w:rsidRDefault="0056416E" w:rsidP="0056416E">
            <w:pPr>
              <w:ind w:firstLine="34"/>
              <w:jc w:val="center"/>
            </w:pPr>
            <w:r w:rsidRPr="0056416E">
              <w:t xml:space="preserve">БАЙ-ТАЙГИНСКОГО КОЖУУНА </w:t>
            </w:r>
          </w:p>
          <w:p w:rsidR="0056416E" w:rsidRPr="0056416E" w:rsidRDefault="0056416E" w:rsidP="0056416E">
            <w:pPr>
              <w:ind w:firstLine="34"/>
              <w:jc w:val="center"/>
            </w:pPr>
            <w:r w:rsidRPr="0056416E">
              <w:t>РЕСПУБЛИКИ ТЫВА</w:t>
            </w:r>
          </w:p>
        </w:tc>
      </w:tr>
    </w:tbl>
    <w:p w:rsidR="0056416E" w:rsidRPr="0056416E" w:rsidRDefault="0056416E" w:rsidP="0056416E">
      <w:pPr>
        <w:ind w:firstLine="567"/>
        <w:jc w:val="both"/>
      </w:pPr>
      <w:r w:rsidRPr="005641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5FFB" wp14:editId="5ED008DB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6057900" cy="0"/>
                <wp:effectExtent l="13335" t="12065" r="1524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E8D7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+g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" strokeweight="1.75pt"/>
            </w:pict>
          </mc:Fallback>
        </mc:AlternateContent>
      </w:r>
    </w:p>
    <w:p w:rsidR="0056416E" w:rsidRPr="0056416E" w:rsidRDefault="0056416E" w:rsidP="0056416E">
      <w:pPr>
        <w:ind w:firstLine="567"/>
        <w:jc w:val="center"/>
      </w:pPr>
      <w:r w:rsidRPr="0056416E">
        <w:t>ДОКТААЛ</w:t>
      </w:r>
    </w:p>
    <w:p w:rsidR="0056416E" w:rsidRPr="0056416E" w:rsidRDefault="0056416E" w:rsidP="0056416E">
      <w:pPr>
        <w:ind w:firstLine="567"/>
        <w:jc w:val="center"/>
      </w:pPr>
      <w:r w:rsidRPr="0056416E">
        <w:t>ПОСТАНОВЛЕНИЕ</w:t>
      </w:r>
    </w:p>
    <w:p w:rsidR="0056416E" w:rsidRPr="0056416E" w:rsidRDefault="0056416E" w:rsidP="0056416E">
      <w:pPr>
        <w:ind w:firstLine="567"/>
        <w:jc w:val="both"/>
      </w:pPr>
    </w:p>
    <w:p w:rsidR="0056416E" w:rsidRPr="0056416E" w:rsidRDefault="0056416E" w:rsidP="0056416E">
      <w:pPr>
        <w:ind w:firstLine="567"/>
        <w:jc w:val="both"/>
      </w:pPr>
      <w:r w:rsidRPr="0056416E">
        <w:t xml:space="preserve">с. Хемчик </w:t>
      </w:r>
      <w:r w:rsidRPr="0056416E">
        <w:tab/>
      </w:r>
      <w:r w:rsidRPr="0056416E">
        <w:tab/>
      </w:r>
      <w:r w:rsidRPr="0056416E">
        <w:tab/>
      </w:r>
      <w:r w:rsidRPr="0056416E">
        <w:tab/>
        <w:t xml:space="preserve">     №                  </w:t>
      </w:r>
      <w:r>
        <w:t xml:space="preserve">        28 декабря </w:t>
      </w:r>
      <w:r w:rsidRPr="0056416E">
        <w:t>2023 г.</w:t>
      </w:r>
    </w:p>
    <w:p w:rsidR="0056416E" w:rsidRPr="0056416E" w:rsidRDefault="0056416E" w:rsidP="0056416E">
      <w:pPr>
        <w:ind w:firstLine="567"/>
        <w:jc w:val="both"/>
      </w:pPr>
    </w:p>
    <w:p w:rsidR="009B1B9C" w:rsidRPr="00D53A45" w:rsidRDefault="009B1B9C" w:rsidP="00081E42"/>
    <w:p w:rsidR="009B1B9C" w:rsidRPr="0056416E" w:rsidRDefault="009B1B9C" w:rsidP="00F64AFB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</w:t>
      </w:r>
      <w:r w:rsidR="00F64AFB">
        <w:t xml:space="preserve">перечня мест, на которые запрещается возвращать животных без владельцев, и лиц уполномоченных на принятие решений о возврат животных без владельцев на прежние места их обитания на территории </w:t>
      </w:r>
      <w:r w:rsidR="0056416E" w:rsidRPr="0056416E">
        <w:t>сельского поселения сумона Хемчик Бай-Тайгинского кожууна Республики Тыва</w:t>
      </w:r>
    </w:p>
    <w:p w:rsidR="009B1B9C" w:rsidRPr="00D53A45" w:rsidRDefault="009B1B9C" w:rsidP="00081E42"/>
    <w:p w:rsidR="00CB15C6" w:rsidRDefault="00CB15C6" w:rsidP="00CB15C6">
      <w:pPr>
        <w:autoSpaceDE w:val="0"/>
        <w:autoSpaceDN w:val="0"/>
        <w:adjustRightInd w:val="0"/>
        <w:ind w:firstLine="709"/>
        <w:jc w:val="both"/>
      </w:pPr>
      <w:r w:rsidRPr="00CB15C6">
        <w:t xml:space="preserve">В соответствии с </w:t>
      </w:r>
      <w:r w:rsidR="001E3F89">
        <w:t>ф</w:t>
      </w:r>
      <w:r w:rsidRPr="00CB15C6">
        <w:t>едеральным</w:t>
      </w:r>
      <w:r w:rsidR="001E3F89">
        <w:t>и</w:t>
      </w:r>
      <w:r w:rsidRPr="00CB15C6">
        <w:t xml:space="preserve"> закон</w:t>
      </w:r>
      <w:r w:rsidR="001E3F89">
        <w:t>а</w:t>
      </w:r>
      <w:r w:rsidRPr="00CB15C6">
        <w:t>м</w:t>
      </w:r>
      <w:r w:rsidR="001E3F89">
        <w:t>и</w:t>
      </w:r>
      <w:r w:rsidRPr="00CB15C6">
        <w:t xml:space="preserve"> от 06.10.2003 </w:t>
      </w:r>
      <w:r w:rsidR="001E3F89">
        <w:t>№</w:t>
      </w:r>
      <w:r w:rsidRPr="00CB15C6">
        <w:t xml:space="preserve"> 131-ФЗ </w:t>
      </w:r>
      <w:r w:rsidR="001E3F89">
        <w:br/>
        <w:t>«</w:t>
      </w:r>
      <w:r w:rsidRPr="00CB15C6">
        <w:t>Об общих принципах организации местного самоуправления в Российской Федерации</w:t>
      </w:r>
      <w:r w:rsidR="001E3F89">
        <w:t>»</w:t>
      </w:r>
      <w:r w:rsidRPr="00CB15C6">
        <w:t xml:space="preserve">, от 27.12.2018 </w:t>
      </w:r>
      <w:r w:rsidR="001E3F89">
        <w:t>№</w:t>
      </w:r>
      <w:r w:rsidRPr="00CB15C6">
        <w:t xml:space="preserve"> 498-ФЗ </w:t>
      </w:r>
      <w:r w:rsidR="001E3F89">
        <w:t>«</w:t>
      </w:r>
      <w:r w:rsidRPr="00CB15C6">
        <w:t>Об ответственном обращении с животными и о внесении изменений в отдельные законодательные акты Российской Федерации</w:t>
      </w:r>
      <w:r w:rsidR="001E3F89">
        <w:t>»</w:t>
      </w:r>
      <w:r>
        <w:t xml:space="preserve">, </w:t>
      </w:r>
      <w:r w:rsidR="0056416E">
        <w:t>руководствуясь статьей 38</w:t>
      </w:r>
      <w:r w:rsidR="009B1B9C" w:rsidRPr="00D53A45">
        <w:t> </w:t>
      </w:r>
      <w:hyperlink r:id="rId7" w:history="1">
        <w:r w:rsidR="009B1B9C" w:rsidRPr="00D53A45">
          <w:t>Устава</w:t>
        </w:r>
      </w:hyperlink>
      <w:r w:rsidR="009B1B9C" w:rsidRPr="00D53A45">
        <w:t> </w:t>
      </w:r>
      <w:r w:rsidR="0056416E" w:rsidRPr="0056416E">
        <w:t>сельского поселения сумона Хемчик Бай-Тайгинского кожууна Республики Тыва</w:t>
      </w:r>
      <w:r w:rsidR="009B1B9C" w:rsidRPr="0056416E">
        <w:t>,</w:t>
      </w:r>
      <w:r w:rsidR="009B1B9C" w:rsidRPr="00D53A45">
        <w:rPr>
          <w:i/>
        </w:rPr>
        <w:t xml:space="preserve"> </w:t>
      </w:r>
      <w:r w:rsidR="0056416E">
        <w:t>ПОСТАНАВЛЯЕТ</w:t>
      </w:r>
      <w:r>
        <w:t xml:space="preserve">: </w:t>
      </w:r>
    </w:p>
    <w:p w:rsidR="009B1B9C" w:rsidRPr="00D53A45" w:rsidRDefault="009B1B9C" w:rsidP="00CB15C6">
      <w:pPr>
        <w:autoSpaceDE w:val="0"/>
        <w:autoSpaceDN w:val="0"/>
        <w:adjustRightInd w:val="0"/>
        <w:ind w:firstLine="709"/>
        <w:jc w:val="both"/>
      </w:pPr>
      <w:r w:rsidRPr="00D53A45">
        <w:t> </w:t>
      </w:r>
    </w:p>
    <w:p w:rsidR="00F64AFB" w:rsidRDefault="009B1B9C" w:rsidP="00081E42">
      <w:pPr>
        <w:shd w:val="clear" w:color="auto" w:fill="FFFFFF"/>
        <w:ind w:firstLine="709"/>
        <w:jc w:val="both"/>
      </w:pPr>
      <w:r w:rsidRPr="00D53A45">
        <w:rPr>
          <w:b/>
        </w:rPr>
        <w:t>1.</w:t>
      </w:r>
      <w:r w:rsidRPr="00D53A45">
        <w:t xml:space="preserve"> Утвердить </w:t>
      </w:r>
      <w:r w:rsidR="00F64AFB" w:rsidRPr="00F64AFB">
        <w:t>Перечень мест, на которые запрещается возвращать животных без владельцев</w:t>
      </w:r>
      <w:r w:rsidR="00F64AFB">
        <w:t xml:space="preserve"> на территории </w:t>
      </w:r>
      <w:r w:rsidR="0056416E">
        <w:t>сельского поселения сумона Хемчик Бай-Тайгинского кожууна Республики Тыва</w:t>
      </w:r>
      <w:r w:rsidR="00F64AFB" w:rsidRPr="00F64AFB">
        <w:t xml:space="preserve"> </w:t>
      </w:r>
      <w:r w:rsidR="00F64AFB" w:rsidRPr="0056416E">
        <w:t xml:space="preserve">(приложение </w:t>
      </w:r>
      <w:r w:rsidR="00C60D44" w:rsidRPr="0056416E">
        <w:t>№</w:t>
      </w:r>
      <w:r w:rsidR="0056416E">
        <w:t xml:space="preserve"> 1)</w:t>
      </w:r>
    </w:p>
    <w:p w:rsidR="0056416E" w:rsidRPr="0056416E" w:rsidRDefault="0056416E" w:rsidP="00081E42">
      <w:pPr>
        <w:shd w:val="clear" w:color="auto" w:fill="FFFFFF"/>
        <w:ind w:firstLine="709"/>
        <w:jc w:val="both"/>
      </w:pPr>
    </w:p>
    <w:p w:rsidR="0056416E" w:rsidRDefault="009B1B9C" w:rsidP="00081E42">
      <w:pPr>
        <w:shd w:val="clear" w:color="auto" w:fill="FFFFFF"/>
        <w:ind w:firstLine="709"/>
        <w:jc w:val="both"/>
      </w:pPr>
      <w:r w:rsidRPr="00D53A45">
        <w:rPr>
          <w:i/>
        </w:rPr>
        <w:t xml:space="preserve"> </w:t>
      </w:r>
      <w:bookmarkStart w:id="1" w:name="Par0"/>
      <w:bookmarkEnd w:id="1"/>
      <w:r w:rsidRPr="00D53A45">
        <w:rPr>
          <w:b/>
        </w:rPr>
        <w:t>2.</w:t>
      </w:r>
      <w:r w:rsidRPr="00D53A45">
        <w:t xml:space="preserve"> </w:t>
      </w:r>
      <w:r w:rsidR="00CB15C6">
        <w:t>О</w:t>
      </w:r>
      <w:r w:rsidR="00CB15C6" w:rsidRPr="00CB15C6">
        <w:t xml:space="preserve">пределить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56416E">
        <w:t xml:space="preserve">сельского поселения сумона Хемчик Бай-Тайгинского кожууна Республики Тыва возложить на заместителя председателя по социальной политики. </w:t>
      </w:r>
    </w:p>
    <w:p w:rsidR="0056416E" w:rsidRDefault="0056416E" w:rsidP="00081E42">
      <w:pPr>
        <w:shd w:val="clear" w:color="auto" w:fill="FFFFFF"/>
        <w:ind w:firstLine="709"/>
        <w:jc w:val="both"/>
      </w:pPr>
    </w:p>
    <w:p w:rsidR="009B1B9C" w:rsidRDefault="009B1B9C" w:rsidP="00081E42">
      <w:pPr>
        <w:shd w:val="clear" w:color="auto" w:fill="FFFFFF"/>
        <w:ind w:firstLine="709"/>
        <w:jc w:val="both"/>
      </w:pPr>
      <w:r w:rsidRPr="00D53A45">
        <w:rPr>
          <w:b/>
        </w:rPr>
        <w:t>3.</w:t>
      </w:r>
      <w:r w:rsidRPr="00D53A45">
        <w:t xml:space="preserve"> Постановление вступает в силу</w:t>
      </w:r>
      <w:r>
        <w:t xml:space="preserve"> </w:t>
      </w:r>
      <w:r w:rsidR="0056416E">
        <w:t xml:space="preserve">со дня его подписания. </w:t>
      </w:r>
    </w:p>
    <w:p w:rsidR="0056416E" w:rsidRPr="00D53A45" w:rsidRDefault="0056416E" w:rsidP="00081E42">
      <w:pPr>
        <w:shd w:val="clear" w:color="auto" w:fill="FFFFFF"/>
        <w:ind w:firstLine="709"/>
        <w:jc w:val="both"/>
      </w:pPr>
    </w:p>
    <w:p w:rsidR="009B1B9C" w:rsidRPr="00D53A45" w:rsidRDefault="009B1B9C" w:rsidP="00C5164D">
      <w:pPr>
        <w:shd w:val="clear" w:color="auto" w:fill="FFFFFF"/>
        <w:spacing w:line="240" w:lineRule="exact"/>
        <w:rPr>
          <w:i/>
        </w:rPr>
      </w:pPr>
    </w:p>
    <w:p w:rsidR="00F64AFB" w:rsidRDefault="00F64AFB" w:rsidP="00C5164D">
      <w:pPr>
        <w:shd w:val="clear" w:color="auto" w:fill="FFFFFF"/>
        <w:spacing w:line="240" w:lineRule="exact"/>
        <w:rPr>
          <w:i/>
        </w:rPr>
      </w:pPr>
    </w:p>
    <w:p w:rsidR="00F64AFB" w:rsidRPr="00D53A45" w:rsidRDefault="00F64AFB" w:rsidP="00C5164D">
      <w:pPr>
        <w:shd w:val="clear" w:color="auto" w:fill="FFFFFF"/>
        <w:spacing w:line="240" w:lineRule="exact"/>
        <w:rPr>
          <w:i/>
        </w:rPr>
      </w:pPr>
    </w:p>
    <w:p w:rsidR="009B1B9C" w:rsidRPr="0056416E" w:rsidRDefault="0056416E">
      <w:r>
        <w:t>Председатель администрации                                         Хирлиг-оол Д.Х.</w:t>
      </w:r>
    </w:p>
    <w:p w:rsidR="009B1B9C" w:rsidRPr="00D53A45" w:rsidRDefault="009B1B9C">
      <w:pPr>
        <w:rPr>
          <w:sz w:val="24"/>
          <w:szCs w:val="24"/>
        </w:rPr>
      </w:pPr>
    </w:p>
    <w:p w:rsidR="009B1B9C" w:rsidRPr="00D53A45" w:rsidRDefault="009B1B9C">
      <w:pPr>
        <w:rPr>
          <w:sz w:val="24"/>
          <w:szCs w:val="24"/>
        </w:rPr>
      </w:pPr>
    </w:p>
    <w:p w:rsidR="009B1B9C" w:rsidRDefault="009B1B9C">
      <w:pPr>
        <w:rPr>
          <w:sz w:val="24"/>
          <w:szCs w:val="24"/>
        </w:rPr>
      </w:pPr>
    </w:p>
    <w:p w:rsidR="0056416E" w:rsidRPr="00D53A45" w:rsidRDefault="0056416E">
      <w:pPr>
        <w:rPr>
          <w:sz w:val="24"/>
          <w:szCs w:val="24"/>
        </w:rPr>
      </w:pPr>
    </w:p>
    <w:p w:rsidR="009B1B9C" w:rsidRPr="0056416E" w:rsidRDefault="009B1B9C" w:rsidP="00C5164D">
      <w:pPr>
        <w:ind w:left="5103"/>
        <w:jc w:val="both"/>
      </w:pPr>
      <w:r w:rsidRPr="00D53A45">
        <w:t xml:space="preserve">Приложение № 1 постановлению администрации </w:t>
      </w:r>
      <w:r w:rsidR="0056416E" w:rsidRPr="0056416E">
        <w:t>сельского поселения сумона Хемчик Бай-Тайгинского кожууна Республики Тыва</w:t>
      </w:r>
      <w:r w:rsidR="0056416E">
        <w:t xml:space="preserve"> от 28.12.2023г      </w:t>
      </w:r>
      <w:r w:rsidRPr="0056416E">
        <w:t>№ ____</w:t>
      </w:r>
      <w:r w:rsidRPr="0056416E">
        <w:tab/>
      </w:r>
    </w:p>
    <w:p w:rsidR="009B1B9C" w:rsidRPr="00CB15C6" w:rsidRDefault="009B1B9C" w:rsidP="00C5164D">
      <w:pPr>
        <w:jc w:val="center"/>
      </w:pPr>
    </w:p>
    <w:p w:rsidR="00CB15C6" w:rsidRDefault="00CB15C6" w:rsidP="00CB15C6">
      <w:pPr>
        <w:jc w:val="center"/>
        <w:rPr>
          <w:bCs/>
        </w:rPr>
      </w:pPr>
    </w:p>
    <w:p w:rsidR="00CB15C6" w:rsidRPr="00CB15C6" w:rsidRDefault="00CB15C6" w:rsidP="00CB15C6">
      <w:pPr>
        <w:jc w:val="center"/>
        <w:rPr>
          <w:bCs/>
        </w:rPr>
      </w:pPr>
      <w:r w:rsidRPr="00CB15C6">
        <w:rPr>
          <w:bCs/>
        </w:rPr>
        <w:t xml:space="preserve">ПЕРЕЧЕНЬ </w:t>
      </w:r>
    </w:p>
    <w:p w:rsidR="00CB15C6" w:rsidRPr="00CB15C6" w:rsidRDefault="00CB15C6" w:rsidP="00CB15C6">
      <w:pPr>
        <w:jc w:val="center"/>
        <w:rPr>
          <w:bCs/>
        </w:rPr>
      </w:pPr>
      <w:r w:rsidRPr="00CB15C6">
        <w:rPr>
          <w:bCs/>
        </w:rPr>
        <w:t xml:space="preserve">мест, на которые запрещается возвращать животных </w:t>
      </w:r>
    </w:p>
    <w:p w:rsidR="00CB15C6" w:rsidRPr="00CB15C6" w:rsidRDefault="00CB15C6" w:rsidP="00CB15C6">
      <w:pPr>
        <w:jc w:val="center"/>
        <w:rPr>
          <w:bCs/>
        </w:rPr>
      </w:pPr>
      <w:r w:rsidRPr="00CB15C6">
        <w:rPr>
          <w:bCs/>
        </w:rPr>
        <w:t xml:space="preserve">без владельцев </w:t>
      </w:r>
    </w:p>
    <w:p w:rsidR="00CB15C6" w:rsidRPr="00CB15C6" w:rsidRDefault="00CB15C6" w:rsidP="00CB15C6">
      <w:pPr>
        <w:jc w:val="both"/>
      </w:pPr>
      <w:r w:rsidRPr="00CB15C6">
        <w:t xml:space="preserve">  </w:t>
      </w:r>
    </w:p>
    <w:p w:rsidR="00CB15C6" w:rsidRPr="00CB15C6" w:rsidRDefault="00CB15C6" w:rsidP="00CB15C6">
      <w:pPr>
        <w:ind w:firstLine="540"/>
        <w:jc w:val="both"/>
      </w:pPr>
      <w:r w:rsidRPr="00CB15C6">
        <w:t>1. Детские, спортивные площадки</w:t>
      </w:r>
      <w:r w:rsidR="001E3F89">
        <w:t>.</w:t>
      </w:r>
    </w:p>
    <w:p w:rsidR="00CB15C6" w:rsidRPr="00CB15C6" w:rsidRDefault="00CB15C6" w:rsidP="00CB15C6">
      <w:pPr>
        <w:ind w:firstLine="540"/>
        <w:jc w:val="both"/>
      </w:pPr>
      <w:r w:rsidRPr="00CB15C6">
        <w:t xml:space="preserve">2. Территории образовательных, медицинских организаций. </w:t>
      </w:r>
    </w:p>
    <w:p w:rsidR="00CB15C6" w:rsidRPr="00CB15C6" w:rsidRDefault="00CB15C6" w:rsidP="00CB15C6">
      <w:pPr>
        <w:ind w:firstLine="540"/>
        <w:jc w:val="both"/>
      </w:pPr>
      <w:r w:rsidRPr="00CB15C6">
        <w:t xml:space="preserve">3.Территории вблизи мест (площадок) накопления твердых коммунальных отходов. </w:t>
      </w:r>
    </w:p>
    <w:p w:rsidR="00CB15C6" w:rsidRPr="00CB15C6" w:rsidRDefault="00CB15C6" w:rsidP="00CB15C6">
      <w:pPr>
        <w:ind w:firstLine="540"/>
        <w:jc w:val="both"/>
      </w:pPr>
      <w:r w:rsidRPr="00CB15C6">
        <w:t xml:space="preserve">4. Территории вблизи тепловых сетей. </w:t>
      </w:r>
    </w:p>
    <w:p w:rsidR="00CB15C6" w:rsidRPr="00CB15C6" w:rsidRDefault="00CB15C6" w:rsidP="00CB15C6">
      <w:pPr>
        <w:ind w:firstLine="540"/>
        <w:jc w:val="both"/>
      </w:pPr>
      <w:r w:rsidRPr="00CB15C6">
        <w:t xml:space="preserve">5. Территории общего пользования, включающие площади и другие территории массового скопления людей. </w:t>
      </w:r>
    </w:p>
    <w:p w:rsidR="00CB15C6" w:rsidRPr="00CB15C6" w:rsidRDefault="00CB15C6" w:rsidP="00CB15C6">
      <w:pPr>
        <w:ind w:firstLine="540"/>
        <w:jc w:val="both"/>
      </w:pPr>
      <w:r w:rsidRPr="00CB15C6">
        <w:t xml:space="preserve">6. Территории, прилегающие к торговым объектам. </w:t>
      </w:r>
    </w:p>
    <w:p w:rsidR="00CB15C6" w:rsidRPr="00CB15C6" w:rsidRDefault="00CB15C6" w:rsidP="00CB15C6">
      <w:pPr>
        <w:ind w:firstLine="540"/>
        <w:jc w:val="both"/>
      </w:pPr>
      <w:r w:rsidRPr="00CB15C6">
        <w:t xml:space="preserve">7. Территории, прилегающие к многоквартирным домам. </w:t>
      </w:r>
    </w:p>
    <w:p w:rsidR="00CB15C6" w:rsidRPr="00CB15C6" w:rsidRDefault="00CB15C6" w:rsidP="00CB15C6">
      <w:pPr>
        <w:ind w:firstLine="540"/>
        <w:jc w:val="both"/>
      </w:pPr>
      <w:r w:rsidRPr="00CB15C6">
        <w:t xml:space="preserve">8. Территории, прилегающие к кладбищам. </w:t>
      </w:r>
    </w:p>
    <w:p w:rsidR="00CB15C6" w:rsidRPr="00CB15C6" w:rsidRDefault="00CB15C6" w:rsidP="00CB15C6">
      <w:pPr>
        <w:jc w:val="both"/>
      </w:pPr>
      <w:r w:rsidRPr="00CB15C6">
        <w:t xml:space="preserve">  </w:t>
      </w:r>
    </w:p>
    <w:p w:rsidR="009B1B9C" w:rsidRPr="00524312" w:rsidRDefault="009B1B9C" w:rsidP="00CB15C6">
      <w:pPr>
        <w:spacing w:line="240" w:lineRule="exact"/>
        <w:jc w:val="center"/>
        <w:rPr>
          <w:bCs/>
          <w:lang w:eastAsia="en-US"/>
        </w:rPr>
      </w:pPr>
    </w:p>
    <w:sectPr w:rsidR="009B1B9C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88" w:rsidRDefault="00E93088" w:rsidP="002F7946">
      <w:r>
        <w:separator/>
      </w:r>
    </w:p>
  </w:endnote>
  <w:endnote w:type="continuationSeparator" w:id="0">
    <w:p w:rsidR="00E93088" w:rsidRDefault="00E93088" w:rsidP="002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88" w:rsidRDefault="00E93088" w:rsidP="002F7946">
      <w:r>
        <w:separator/>
      </w:r>
    </w:p>
  </w:footnote>
  <w:footnote w:type="continuationSeparator" w:id="0">
    <w:p w:rsidR="00E93088" w:rsidRDefault="00E93088" w:rsidP="002F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AD"/>
    <w:rsid w:val="00034764"/>
    <w:rsid w:val="00052B1A"/>
    <w:rsid w:val="00061ECB"/>
    <w:rsid w:val="00081E42"/>
    <w:rsid w:val="000B1F2E"/>
    <w:rsid w:val="000D00C2"/>
    <w:rsid w:val="00123D20"/>
    <w:rsid w:val="001722DD"/>
    <w:rsid w:val="00177180"/>
    <w:rsid w:val="00182121"/>
    <w:rsid w:val="0018327B"/>
    <w:rsid w:val="001B385E"/>
    <w:rsid w:val="001B6606"/>
    <w:rsid w:val="001E06BF"/>
    <w:rsid w:val="001E3F89"/>
    <w:rsid w:val="001F5A26"/>
    <w:rsid w:val="00201642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64089"/>
    <w:rsid w:val="00390E6F"/>
    <w:rsid w:val="003A36B1"/>
    <w:rsid w:val="003B627E"/>
    <w:rsid w:val="003E22BC"/>
    <w:rsid w:val="003F5A63"/>
    <w:rsid w:val="00410FA0"/>
    <w:rsid w:val="00426894"/>
    <w:rsid w:val="00436657"/>
    <w:rsid w:val="004D4304"/>
    <w:rsid w:val="004E507D"/>
    <w:rsid w:val="004F03F8"/>
    <w:rsid w:val="0051512E"/>
    <w:rsid w:val="00524312"/>
    <w:rsid w:val="005540F3"/>
    <w:rsid w:val="0056416E"/>
    <w:rsid w:val="005A0A7E"/>
    <w:rsid w:val="005F05DA"/>
    <w:rsid w:val="00651DEB"/>
    <w:rsid w:val="00703B54"/>
    <w:rsid w:val="007130A8"/>
    <w:rsid w:val="00724D2C"/>
    <w:rsid w:val="007F051A"/>
    <w:rsid w:val="00833FF8"/>
    <w:rsid w:val="0084060D"/>
    <w:rsid w:val="008566F4"/>
    <w:rsid w:val="008857F1"/>
    <w:rsid w:val="00906042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B2663F"/>
    <w:rsid w:val="00B437A6"/>
    <w:rsid w:val="00B50F94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60D44"/>
    <w:rsid w:val="00CB15C6"/>
    <w:rsid w:val="00CD39BF"/>
    <w:rsid w:val="00D11E9A"/>
    <w:rsid w:val="00D37DAD"/>
    <w:rsid w:val="00D40748"/>
    <w:rsid w:val="00D53A45"/>
    <w:rsid w:val="00D61BEA"/>
    <w:rsid w:val="00DC037C"/>
    <w:rsid w:val="00E27F9F"/>
    <w:rsid w:val="00E41769"/>
    <w:rsid w:val="00E537DD"/>
    <w:rsid w:val="00E93088"/>
    <w:rsid w:val="00EF0824"/>
    <w:rsid w:val="00F12BA3"/>
    <w:rsid w:val="00F44278"/>
    <w:rsid w:val="00F62061"/>
    <w:rsid w:val="00F64AFB"/>
    <w:rsid w:val="00F720C8"/>
    <w:rsid w:val="00FC6526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C0EAD-A130-4BD8-B61F-F6B75D4D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F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спсхемчикспеци</cp:lastModifiedBy>
  <cp:revision>2</cp:revision>
  <cp:lastPrinted>2024-01-11T03:41:00Z</cp:lastPrinted>
  <dcterms:created xsi:type="dcterms:W3CDTF">2024-01-11T03:43:00Z</dcterms:created>
  <dcterms:modified xsi:type="dcterms:W3CDTF">2024-01-11T03:43:00Z</dcterms:modified>
</cp:coreProperties>
</file>